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b w:val="1"/>
          <w:bCs w:val="1"/>
          <w:sz w:val="50"/>
          <w:szCs w:val="50"/>
        </w:rPr>
      </w:pPr>
      <w:r>
        <w:rPr>
          <w:rFonts w:ascii="Helvetica" w:hAnsi="Helvetica"/>
          <w:b w:val="1"/>
          <w:bCs w:val="1"/>
          <w:sz w:val="50"/>
          <w:szCs w:val="50"/>
          <w:rtl w:val="0"/>
          <w:lang w:val="en-US"/>
        </w:rPr>
        <w:t xml:space="preserve">LBC </w:t>
      </w:r>
      <w:r>
        <w:rPr>
          <w:rFonts w:ascii="Helvetica" w:hAnsi="Helvetica"/>
          <w:b w:val="1"/>
          <w:bCs w:val="1"/>
          <w:sz w:val="50"/>
          <w:szCs w:val="50"/>
          <w:rtl w:val="0"/>
          <w:lang w:val="de-DE"/>
        </w:rPr>
        <w:t>FACT SHEET</w:t>
      </w:r>
    </w:p>
    <w:p>
      <w:pPr>
        <w:pStyle w:val="Body A"/>
        <w:rPr>
          <w:rFonts w:ascii="Helvetica" w:cs="Helvetica" w:hAnsi="Helvetica" w:eastAsia="Helvetica"/>
          <w:sz w:val="24"/>
          <w:szCs w:val="24"/>
        </w:rPr>
      </w:pPr>
      <w:r>
        <w:rPr>
          <w:rFonts w:ascii="Helvetica" w:cs="Helvetica" w:hAnsi="Helvetica" w:eastAsia="Helvetica"/>
          <w:sz w:val="24"/>
          <w:szCs w:val="24"/>
          <w:rtl w:val="0"/>
        </w:rPr>
        <w:tab/>
        <w:tab/>
        <w:tab/>
        <w:tab/>
        <w:tab/>
        <w:tab/>
        <w:tab/>
        <w:tab/>
        <w:tab/>
        <w:t>Contact: [Contact name]</w:t>
      </w:r>
    </w:p>
    <w:p>
      <w:pPr>
        <w:pStyle w:val="Body A"/>
        <w:rPr>
          <w:rFonts w:ascii="Helvetica" w:cs="Helvetica" w:hAnsi="Helvetica" w:eastAsia="Helvetica"/>
          <w:sz w:val="24"/>
          <w:szCs w:val="24"/>
        </w:rPr>
      </w:pPr>
      <w:r>
        <w:rPr>
          <w:rFonts w:ascii="Helvetica" w:hAnsi="Helvetica"/>
          <w:sz w:val="24"/>
          <w:szCs w:val="24"/>
          <w:rtl w:val="0"/>
          <w:lang w:val="en-US"/>
        </w:rPr>
        <w:t xml:space="preserve">            </w:t>
        <w:tab/>
        <w:tab/>
        <w:tab/>
        <w:tab/>
        <w:tab/>
        <w:tab/>
        <w:tab/>
        <w:tab/>
        <w:tab/>
        <w:t xml:space="preserve">    [Title]</w:t>
      </w:r>
    </w:p>
    <w:p>
      <w:pPr>
        <w:pStyle w:val="Body A"/>
        <w:rPr>
          <w:rFonts w:ascii="Helvetica" w:cs="Helvetica" w:hAnsi="Helvetica" w:eastAsia="Helvetica"/>
          <w:sz w:val="24"/>
          <w:szCs w:val="24"/>
        </w:rPr>
      </w:pPr>
      <w:r>
        <w:rPr>
          <w:rFonts w:ascii="Helvetica" w:cs="Helvetica" w:hAnsi="Helvetica" w:eastAsia="Helvetica"/>
          <w:sz w:val="24"/>
          <w:szCs w:val="24"/>
          <w:rtl w:val="0"/>
        </w:rPr>
        <w:tab/>
        <w:tab/>
        <w:tab/>
        <w:tab/>
        <w:tab/>
        <w:tab/>
        <w:tab/>
        <w:tab/>
        <w:tab/>
        <w:tab/>
        <w:t xml:space="preserve">    [phone]</w:t>
      </w:r>
    </w:p>
    <w:p>
      <w:pPr>
        <w:pStyle w:val="Body A"/>
        <w:rPr>
          <w:rFonts w:ascii="Helvetica" w:cs="Helvetica" w:hAnsi="Helvetica" w:eastAsia="Helvetica"/>
          <w:sz w:val="24"/>
          <w:szCs w:val="24"/>
        </w:rPr>
      </w:pPr>
      <w:r>
        <w:rPr>
          <w:rFonts w:ascii="Helvetica" w:cs="Helvetica" w:hAnsi="Helvetica" w:eastAsia="Helvetica"/>
          <w:sz w:val="24"/>
          <w:szCs w:val="24"/>
          <w:rtl w:val="0"/>
        </w:rPr>
        <w:tab/>
        <w:tab/>
        <w:tab/>
        <w:tab/>
        <w:tab/>
        <w:tab/>
        <w:tab/>
        <w:tab/>
        <w:tab/>
        <w:tab/>
        <w:t xml:space="preserve">    [email]</w:t>
      </w:r>
    </w:p>
    <w:p>
      <w:pPr>
        <w:pStyle w:val="Body A"/>
        <w:rPr>
          <w:rFonts w:ascii="Helvetica" w:cs="Helvetica" w:hAnsi="Helvetica" w:eastAsia="Helvetica"/>
          <w:sz w:val="24"/>
          <w:szCs w:val="24"/>
        </w:rPr>
      </w:pPr>
    </w:p>
    <w:p>
      <w:pPr>
        <w:pStyle w:val="Body A"/>
        <w:rPr>
          <w:rFonts w:ascii="Helvetica" w:cs="Helvetica" w:hAnsi="Helvetica" w:eastAsia="Helvetica"/>
          <w:b w:val="1"/>
          <w:bCs w:val="1"/>
          <w:sz w:val="36"/>
          <w:szCs w:val="36"/>
        </w:rPr>
      </w:pPr>
      <w:r>
        <w:rPr>
          <w:rFonts w:ascii="Helvetica" w:hAnsi="Helvetica"/>
          <w:b w:val="1"/>
          <w:bCs w:val="1"/>
          <w:sz w:val="36"/>
          <w:szCs w:val="36"/>
          <w:rtl w:val="0"/>
          <w:lang w:val="en-US"/>
        </w:rPr>
        <w:t xml:space="preserve">Boxing Day in America </w:t>
      </w:r>
      <w:r>
        <w:rPr>
          <w:rFonts w:ascii="Helvetica" w:hAnsi="Helvetica" w:hint="default"/>
          <w:b w:val="1"/>
          <w:bCs w:val="1"/>
          <w:sz w:val="36"/>
          <w:szCs w:val="36"/>
          <w:rtl w:val="0"/>
          <w:lang w:val="en-US"/>
        </w:rPr>
        <w:t xml:space="preserve">— </w:t>
      </w:r>
      <w:r>
        <w:rPr>
          <w:rFonts w:ascii="Helvetica" w:hAnsi="Helvetica"/>
          <w:b w:val="1"/>
          <w:bCs w:val="1"/>
          <w:sz w:val="36"/>
          <w:szCs w:val="36"/>
          <w:rtl w:val="0"/>
          <w:lang w:val="en-US"/>
        </w:rPr>
        <w:t>Sparring Expo</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During </w:t>
      </w:r>
      <w:r>
        <w:rPr>
          <w:rFonts w:ascii="Times New Roman" w:hAnsi="Times New Roman"/>
          <w:i w:val="1"/>
          <w:iCs w:val="1"/>
          <w:sz w:val="24"/>
          <w:szCs w:val="24"/>
          <w:rtl w:val="0"/>
          <w:lang w:val="en-US"/>
        </w:rPr>
        <w:t>Boxing Day in America</w:t>
      </w:r>
      <w:r>
        <w:rPr>
          <w:rFonts w:ascii="Times New Roman" w:hAnsi="Times New Roman"/>
          <w:sz w:val="24"/>
          <w:szCs w:val="24"/>
          <w:rtl w:val="0"/>
          <w:lang w:val="en-US"/>
        </w:rPr>
        <w:t xml:space="preserve">, USA Boxing </w:t>
      </w:r>
      <w:r>
        <w:rPr>
          <w:rFonts w:ascii="Times New Roman" w:hAnsi="Times New Roman"/>
          <w:sz w:val="24"/>
          <w:szCs w:val="24"/>
          <w:rtl w:val="0"/>
          <w:lang w:val="fr-FR"/>
        </w:rPr>
        <w:t xml:space="preserve">encourages </w:t>
      </w:r>
      <w:r>
        <w:rPr>
          <w:rFonts w:ascii="Times New Roman" w:hAnsi="Times New Roman"/>
          <w:sz w:val="24"/>
          <w:szCs w:val="24"/>
          <w:rtl w:val="0"/>
          <w:lang w:val="en-US"/>
        </w:rPr>
        <w:t xml:space="preserve">LBCs, Clubs and other organizations to use the </w:t>
      </w:r>
      <w:r>
        <w:rPr>
          <w:rFonts w:ascii="Times New Roman" w:hAnsi="Times New Roman"/>
          <w:i w:val="1"/>
          <w:iCs w:val="1"/>
          <w:sz w:val="24"/>
          <w:szCs w:val="24"/>
          <w:rtl w:val="0"/>
          <w:lang w:val="en-US"/>
        </w:rPr>
        <w:t>Boxing Day in America</w:t>
      </w:r>
      <w:r>
        <w:rPr>
          <w:rFonts w:ascii="Times New Roman" w:hAnsi="Times New Roman"/>
          <w:sz w:val="24"/>
          <w:szCs w:val="24"/>
          <w:rtl w:val="0"/>
          <w:lang w:val="en-US"/>
        </w:rPr>
        <w:t xml:space="preserve"> event to connect boxers, coaches, officials, fans, and community through an expo with activities and resources that celebrate amateur boxing and highlight what LBCs do, individually and together, to build skill among boxers and officials.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A"/>
        <w:rPr>
          <w:rFonts w:ascii="Helvetica" w:cs="Helvetica" w:hAnsi="Helvetica" w:eastAsia="Helvetica"/>
          <w:b w:val="1"/>
          <w:bCs w:val="1"/>
          <w:sz w:val="24"/>
          <w:szCs w:val="24"/>
        </w:rPr>
      </w:pPr>
      <w:r>
        <w:rPr>
          <w:rFonts w:ascii="Helvetica" w:hAnsi="Helvetica"/>
          <w:b w:val="1"/>
          <w:bCs w:val="1"/>
          <w:sz w:val="24"/>
          <w:szCs w:val="24"/>
          <w:rtl w:val="0"/>
          <w:lang w:val="en-US"/>
        </w:rPr>
        <w:t xml:space="preserve">Why is </w:t>
      </w:r>
      <w:r>
        <w:rPr>
          <w:rFonts w:ascii="Helvetica" w:hAnsi="Helvetica"/>
          <w:b w:val="1"/>
          <w:bCs w:val="1"/>
          <w:i w:val="1"/>
          <w:iCs w:val="1"/>
          <w:sz w:val="24"/>
          <w:szCs w:val="24"/>
          <w:rtl w:val="0"/>
          <w:lang w:val="en-US"/>
        </w:rPr>
        <w:t>Boxing Day in America</w:t>
      </w:r>
      <w:r>
        <w:rPr>
          <w:rFonts w:ascii="Helvetica" w:hAnsi="Helvetica"/>
          <w:b w:val="1"/>
          <w:bCs w:val="1"/>
          <w:sz w:val="24"/>
          <w:szCs w:val="24"/>
          <w:rtl w:val="0"/>
          <w:lang w:val="en-US"/>
        </w:rPr>
        <w:t xml:space="preserve"> important?</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Nationwide there are more than 30,000 registered athletes, 15,000 coaches and officials, and 1,500 amateur boxing Clubs registered with USA Boxing.  Sparring is an important part of training. Coaches and officials also benefit from networking opportunities.</w:t>
      </w:r>
    </w:p>
    <w:p>
      <w:pPr>
        <w:pStyle w:val="Body A"/>
        <w:rPr>
          <w:rFonts w:ascii="Times New Roman" w:cs="Times New Roman" w:hAnsi="Times New Roman" w:eastAsia="Times New Roman"/>
          <w:sz w:val="24"/>
          <w:szCs w:val="24"/>
        </w:rPr>
      </w:pPr>
    </w:p>
    <w:p>
      <w:pPr>
        <w:pStyle w:val="Body A"/>
        <w:rPr>
          <w:rFonts w:ascii="Helvetica" w:cs="Helvetica" w:hAnsi="Helvetica" w:eastAsia="Helvetica"/>
          <w:b w:val="1"/>
          <w:bCs w:val="1"/>
          <w:sz w:val="24"/>
          <w:szCs w:val="24"/>
        </w:rPr>
      </w:pPr>
      <w:r>
        <w:rPr>
          <w:rFonts w:ascii="Helvetica" w:hAnsi="Helvetica"/>
          <w:b w:val="1"/>
          <w:bCs w:val="1"/>
          <w:sz w:val="24"/>
          <w:szCs w:val="24"/>
          <w:rtl w:val="0"/>
          <w:lang w:val="en-US"/>
        </w:rPr>
        <w:t xml:space="preserve">Key Elements to the Boxing Day </w:t>
      </w: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Sparring Expo:</w:t>
      </w:r>
    </w:p>
    <w:p>
      <w:pPr>
        <w:pStyle w:val="Body A"/>
        <w:numPr>
          <w:ilvl w:val="0"/>
          <w:numId w:val="2"/>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Sparring:</w:t>
      </w:r>
      <w:r>
        <w:rPr>
          <w:rFonts w:ascii="Times New Roman" w:hAnsi="Times New Roman"/>
          <w:sz w:val="24"/>
          <w:szCs w:val="24"/>
          <w:rtl w:val="0"/>
          <w:lang w:val="en-US"/>
        </w:rPr>
        <w:t xml:space="preserve"> Technical sparring one of the most important tools for boxers. Safety equipment is required.  Supervision by each boxer</w:t>
      </w:r>
      <w:r>
        <w:rPr>
          <w:rFonts w:ascii="Times New Roman" w:hAnsi="Times New Roman" w:hint="default"/>
          <w:sz w:val="24"/>
          <w:szCs w:val="24"/>
          <w:rtl w:val="0"/>
          <w:lang w:val="en-US"/>
        </w:rPr>
        <w:t>’</w:t>
      </w:r>
      <w:r>
        <w:rPr>
          <w:rFonts w:ascii="Times New Roman" w:hAnsi="Times New Roman"/>
          <w:sz w:val="24"/>
          <w:szCs w:val="24"/>
          <w:rtl w:val="0"/>
          <w:lang w:val="en-US"/>
        </w:rPr>
        <w:t>s coach, and ring supervisor is required.</w:t>
      </w:r>
    </w:p>
    <w:p>
      <w:pPr>
        <w:pStyle w:val="Body A"/>
        <w:numPr>
          <w:ilvl w:val="0"/>
          <w:numId w:val="2"/>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Recruitment and Education for Officials:</w:t>
      </w:r>
      <w:r>
        <w:rPr>
          <w:rFonts w:ascii="Times New Roman" w:hAnsi="Times New Roman"/>
          <w:sz w:val="24"/>
          <w:szCs w:val="24"/>
          <w:rtl w:val="0"/>
          <w:lang w:val="en-US"/>
        </w:rPr>
        <w:t xml:space="preserve"> Referees, Judges, and administrators are a critical part of amateur boxing.  </w:t>
      </w:r>
      <w:r>
        <w:rPr>
          <w:rFonts w:ascii="Times New Roman" w:hAnsi="Times New Roman"/>
          <w:i w:val="1"/>
          <w:iCs w:val="1"/>
          <w:sz w:val="24"/>
          <w:szCs w:val="24"/>
          <w:rtl w:val="0"/>
          <w:lang w:val="en-US"/>
        </w:rPr>
        <w:t xml:space="preserve">Boxing Day </w:t>
      </w:r>
      <w:r>
        <w:rPr>
          <w:rFonts w:ascii="Times New Roman" w:hAnsi="Times New Roman"/>
          <w:sz w:val="24"/>
          <w:szCs w:val="24"/>
          <w:rtl w:val="0"/>
          <w:lang w:val="en-US"/>
        </w:rPr>
        <w:t>provides a scheduled opportunity to recruit and train, including shadow judging and mentoring by the LBC Chief of Officials and experienced R&amp;Js.</w:t>
      </w:r>
    </w:p>
    <w:p>
      <w:pPr>
        <w:pStyle w:val="Body A"/>
        <w:numPr>
          <w:ilvl w:val="0"/>
          <w:numId w:val="2"/>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 xml:space="preserve">Supervision by Ringside Doctor: </w:t>
      </w:r>
      <w:r>
        <w:rPr>
          <w:rFonts w:ascii="Times New Roman" w:hAnsi="Times New Roman"/>
          <w:sz w:val="24"/>
          <w:szCs w:val="24"/>
          <w:rtl w:val="0"/>
          <w:lang w:val="en-US"/>
        </w:rPr>
        <w:t>Due to the quantity of boxers sparring, medical supervision.</w:t>
      </w:r>
    </w:p>
    <w:p>
      <w:pPr>
        <w:pStyle w:val="Body A"/>
        <w:numPr>
          <w:ilvl w:val="0"/>
          <w:numId w:val="2"/>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Networking for Coaches:</w:t>
      </w:r>
      <w:r>
        <w:rPr>
          <w:rFonts w:ascii="Times New Roman" w:hAnsi="Times New Roman"/>
          <w:sz w:val="24"/>
          <w:szCs w:val="24"/>
          <w:rtl w:val="0"/>
          <w:lang w:val="en-US"/>
        </w:rPr>
        <w:t xml:space="preserve"> Coaches have the time and opportunity to network with each other.</w:t>
      </w:r>
    </w:p>
    <w:p>
      <w:pPr>
        <w:pStyle w:val="Body A"/>
        <w:numPr>
          <w:ilvl w:val="0"/>
          <w:numId w:val="2"/>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Community Engagement:</w:t>
      </w:r>
      <w:r>
        <w:rPr>
          <w:rFonts w:ascii="Times New Roman" w:hAnsi="Times New Roman"/>
          <w:sz w:val="24"/>
          <w:szCs w:val="24"/>
          <w:rtl w:val="0"/>
          <w:lang w:val="en-US"/>
        </w:rPr>
        <w:t xml:space="preserve"> As a public event, </w:t>
      </w:r>
      <w:r>
        <w:rPr>
          <w:rFonts w:ascii="Times New Roman" w:hAnsi="Times New Roman"/>
          <w:i w:val="1"/>
          <w:iCs w:val="1"/>
          <w:sz w:val="24"/>
          <w:szCs w:val="24"/>
          <w:rtl w:val="0"/>
          <w:lang w:val="en-US"/>
        </w:rPr>
        <w:t>Boxing Day in America</w:t>
      </w:r>
      <w:r>
        <w:rPr>
          <w:rFonts w:ascii="Times New Roman" w:hAnsi="Times New Roman"/>
          <w:sz w:val="24"/>
          <w:szCs w:val="24"/>
          <w:rtl w:val="0"/>
          <w:lang w:val="en-US"/>
        </w:rPr>
        <w:t xml:space="preserve"> gives spectators, parents friends, and boxing stakeholders a chance to participate in a time-honored tradition.</w:t>
      </w:r>
    </w:p>
    <w:p>
      <w:pPr>
        <w:pStyle w:val="Body A"/>
        <w:rPr>
          <w:rFonts w:ascii="Times New Roman" w:cs="Times New Roman" w:hAnsi="Times New Roman" w:eastAsia="Times New Roman"/>
          <w:sz w:val="24"/>
          <w:szCs w:val="24"/>
        </w:rPr>
      </w:pPr>
    </w:p>
    <w:p>
      <w:pPr>
        <w:pStyle w:val="Body A"/>
        <w:rPr>
          <w:rFonts w:ascii="Helvetica" w:cs="Helvetica" w:hAnsi="Helvetica" w:eastAsia="Helvetica"/>
          <w:b w:val="1"/>
          <w:bCs w:val="1"/>
          <w:sz w:val="24"/>
          <w:szCs w:val="24"/>
        </w:rPr>
      </w:pPr>
      <w:r>
        <w:rPr>
          <w:rFonts w:ascii="Helvetica" w:hAnsi="Helvetica"/>
          <w:b w:val="1"/>
          <w:bCs w:val="1"/>
          <w:i w:val="1"/>
          <w:iCs w:val="1"/>
          <w:sz w:val="24"/>
          <w:szCs w:val="24"/>
          <w:rtl w:val="0"/>
          <w:lang w:val="en-US"/>
        </w:rPr>
        <w:t>Boxing Day in America</w:t>
      </w:r>
      <w:r>
        <w:rPr>
          <w:rFonts w:ascii="Helvetica" w:hAnsi="Helvetica"/>
          <w:b w:val="1"/>
          <w:bCs w:val="1"/>
          <w:sz w:val="24"/>
          <w:szCs w:val="24"/>
          <w:rtl w:val="0"/>
          <w:lang w:val="en-US"/>
        </w:rPr>
        <w:t xml:space="preserve"> Fast Facts</w:t>
      </w:r>
    </w:p>
    <w:p>
      <w:pPr>
        <w:pStyle w:val="Body A"/>
        <w:numPr>
          <w:ilvl w:val="0"/>
          <w:numId w:val="2"/>
        </w:numPr>
        <w:bidi w:val="0"/>
        <w:ind w:right="0"/>
        <w:jc w:val="left"/>
        <w:rPr>
          <w:rFonts w:ascii="Times New Roman" w:hAnsi="Times New Roman"/>
          <w:sz w:val="24"/>
          <w:szCs w:val="24"/>
          <w:rtl w:val="0"/>
          <w:lang w:val="en-US"/>
        </w:rPr>
      </w:pPr>
      <w:r>
        <w:rPr>
          <w:rFonts w:ascii="Times New Roman" w:hAnsi="Times New Roman"/>
          <w:i w:val="1"/>
          <w:iCs w:val="1"/>
          <w:sz w:val="24"/>
          <w:szCs w:val="24"/>
          <w:rtl w:val="0"/>
          <w:lang w:val="en-US"/>
        </w:rPr>
        <w:t>Boxing Day in America</w:t>
      </w:r>
      <w:r>
        <w:rPr>
          <w:rFonts w:ascii="Times New Roman" w:hAnsi="Times New Roman"/>
          <w:sz w:val="24"/>
          <w:szCs w:val="24"/>
          <w:rtl w:val="0"/>
          <w:lang w:val="en-US"/>
        </w:rPr>
        <w:t xml:space="preserve"> is a national program of USA Boxing.</w:t>
      </w:r>
    </w:p>
    <w:p>
      <w:pPr>
        <w:pStyle w:val="Body A"/>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Two cities participated in the pilot of </w:t>
      </w:r>
      <w:r>
        <w:rPr>
          <w:rFonts w:ascii="Times New Roman" w:hAnsi="Times New Roman"/>
          <w:i w:val="1"/>
          <w:iCs w:val="1"/>
          <w:sz w:val="24"/>
          <w:szCs w:val="24"/>
          <w:rtl w:val="0"/>
          <w:lang w:val="en-US"/>
        </w:rPr>
        <w:t>Boxing Day in America</w:t>
      </w:r>
      <w:r>
        <w:rPr>
          <w:rFonts w:ascii="Times New Roman" w:hAnsi="Times New Roman"/>
          <w:sz w:val="24"/>
          <w:szCs w:val="24"/>
          <w:rtl w:val="0"/>
          <w:lang w:val="en-US"/>
        </w:rPr>
        <w:t xml:space="preserve"> program.</w:t>
      </w:r>
    </w:p>
    <w:p>
      <w:pPr>
        <w:pStyle w:val="Body A"/>
        <w:numPr>
          <w:ilvl w:val="0"/>
          <w:numId w:val="2"/>
        </w:numPr>
        <w:bidi w:val="0"/>
        <w:ind w:right="0"/>
        <w:jc w:val="left"/>
        <w:rPr>
          <w:rFonts w:ascii="Times New Roman" w:hAnsi="Times New Roman"/>
          <w:sz w:val="24"/>
          <w:szCs w:val="24"/>
          <w:rtl w:val="0"/>
          <w:lang w:val="en-US"/>
        </w:rPr>
        <w:sectPr>
          <w:headerReference w:type="default" r:id="rId4"/>
          <w:footerReference w:type="default" r:id="rId5"/>
          <w:pgSz w:w="12240" w:h="15840" w:orient="portrait"/>
          <w:pgMar w:top="720" w:right="1440" w:bottom="720" w:left="1440" w:header="0" w:footer="0"/>
          <w:bidi w:val="0"/>
        </w:sectPr>
      </w:pPr>
      <w:r>
        <w:rPr>
          <w:rFonts w:ascii="Times New Roman" w:hAnsi="Times New Roman"/>
          <w:sz w:val="24"/>
          <w:szCs w:val="24"/>
          <w:rtl w:val="0"/>
          <w:lang w:val="en-US"/>
        </w:rPr>
        <w:t xml:space="preserve">Upcoming </w:t>
      </w:r>
      <w:r>
        <w:rPr>
          <w:rFonts w:ascii="Times New Roman" w:hAnsi="Times New Roman"/>
          <w:i w:val="1"/>
          <w:iCs w:val="1"/>
          <w:sz w:val="24"/>
          <w:szCs w:val="24"/>
          <w:rtl w:val="0"/>
          <w:lang w:val="en-US"/>
        </w:rPr>
        <w:t>Boxing Day</w:t>
      </w:r>
      <w:r>
        <w:rPr>
          <w:rFonts w:ascii="Times New Roman" w:hAnsi="Times New Roman"/>
          <w:sz w:val="24"/>
          <w:szCs w:val="24"/>
          <w:rtl w:val="0"/>
          <w:lang w:val="en-US"/>
        </w:rPr>
        <w:t xml:space="preserve"> event</w:t>
      </w:r>
      <w:r>
        <w:rPr>
          <w:rFonts w:ascii="Times New Roman" w:hAnsi="Times New Roman"/>
          <w:sz w:val="24"/>
          <w:szCs w:val="24"/>
          <w:rtl w:val="0"/>
          <w:lang w:val="en-US"/>
        </w:rPr>
        <w:t xml:space="preserve">s: </w:t>
      </w:r>
    </w:p>
    <w:p>
      <w:pPr>
        <w:pStyle w:val="Body A"/>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November 7, 2020</w:t>
      </w:r>
    </w:p>
    <w:p>
      <w:pPr>
        <w:pStyle w:val="Body A"/>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November 6, 2021</w:t>
      </w:r>
    </w:p>
    <w:p>
      <w:pPr>
        <w:pStyle w:val="Body A"/>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November 5, 2022</w:t>
      </w:r>
    </w:p>
    <w:p>
      <w:pPr>
        <w:pStyle w:val="Body A"/>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November 4, 2023</w:t>
      </w:r>
    </w:p>
    <w:p>
      <w:pPr>
        <w:pStyle w:val="Body A"/>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November 2, 2024</w:t>
      </w:r>
    </w:p>
    <w:p>
      <w:pPr>
        <w:pStyle w:val="Body A"/>
        <w:numPr>
          <w:ilvl w:val="1"/>
          <w:numId w:val="2"/>
        </w:numPr>
        <w:bidi w:val="0"/>
        <w:ind w:right="0"/>
        <w:jc w:val="left"/>
        <w:rPr>
          <w:rFonts w:ascii="Times New Roman" w:hAnsi="Times New Roman"/>
          <w:sz w:val="24"/>
          <w:szCs w:val="24"/>
          <w:rtl w:val="0"/>
          <w:lang w:val="en-US"/>
        </w:rPr>
        <w:sectPr>
          <w:type w:val="continuous"/>
          <w:pgSz w:w="12240" w:h="15840" w:orient="portrait"/>
          <w:pgMar w:top="720" w:right="1440" w:bottom="720" w:left="1440" w:header="0" w:footer="0"/>
          <w:cols w:space="0" w:num="2" w:equalWidth="1"/>
          <w:bidi w:val="0"/>
        </w:sectPr>
      </w:pPr>
      <w:r>
        <w:rPr>
          <w:rFonts w:ascii="Times New Roman" w:hAnsi="Times New Roman"/>
          <w:sz w:val="24"/>
          <w:szCs w:val="24"/>
          <w:rtl w:val="0"/>
          <w:lang w:val="en-US"/>
        </w:rPr>
        <w:t>November 1, 2025</w:t>
      </w:r>
    </w:p>
    <w:p>
      <w:pPr>
        <w:pStyle w:val="Body A"/>
        <w:rPr>
          <w:rFonts w:ascii="Times New Roman" w:cs="Times New Roman" w:hAnsi="Times New Roman" w:eastAsia="Times New Roman"/>
          <w:sz w:val="24"/>
          <w:szCs w:val="24"/>
        </w:rPr>
      </w:pPr>
    </w:p>
    <w:p>
      <w:pPr>
        <w:pStyle w:val="Body A"/>
        <w:rPr>
          <w:rFonts w:ascii="Helvetica" w:cs="Helvetica" w:hAnsi="Helvetica" w:eastAsia="Helvetica"/>
          <w:b w:val="1"/>
          <w:bCs w:val="1"/>
          <w:sz w:val="24"/>
          <w:szCs w:val="24"/>
        </w:rPr>
      </w:pPr>
      <w:r>
        <w:rPr>
          <w:rFonts w:ascii="Helvetica" w:hAnsi="Helvetica"/>
          <w:b w:val="1"/>
          <w:bCs w:val="1"/>
          <w:sz w:val="24"/>
          <w:szCs w:val="24"/>
          <w:rtl w:val="0"/>
          <w:lang w:val="en-US"/>
        </w:rPr>
        <w:t>USA Boxing</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USA Boxing, Inc., has a rich history of service to its members as the governing body for amateur boxing in the United States.  Comprised of approximately 50,000 members from across the U.S.,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USA Boxing is a member of the United States Olympic Committee (USOC), and the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International Federation for boxing.  The U.S. has earned more Olympic gold medals than any other country in the history of the Games.</w:t>
      </w:r>
    </w:p>
    <w:p>
      <w:pPr>
        <w:pStyle w:val="Body A"/>
        <w:rPr>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For more information on USA Boxing and its work, please visit </w:t>
      </w:r>
      <w:r>
        <w:rPr>
          <w:rStyle w:val="Hyperlink.0"/>
        </w:rPr>
        <w:fldChar w:fldCharType="begin" w:fldLock="0"/>
      </w:r>
      <w:r>
        <w:rPr>
          <w:rStyle w:val="Hyperlink.0"/>
        </w:rPr>
        <w:instrText xml:space="preserve"> HYPERLINK "http://usaboxing.org"</w:instrText>
      </w:r>
      <w:r>
        <w:rPr>
          <w:rStyle w:val="Hyperlink.0"/>
        </w:rPr>
        <w:fldChar w:fldCharType="separate" w:fldLock="0"/>
      </w:r>
      <w:r>
        <w:rPr>
          <w:rStyle w:val="Hyperlink.0"/>
          <w:rtl w:val="0"/>
        </w:rPr>
        <w:t>usaboxing.org</w:t>
      </w:r>
      <w:r>
        <w:rPr/>
        <w:fldChar w:fldCharType="end" w:fldLock="0"/>
      </w:r>
      <w:r>
        <w:rPr>
          <w:rStyle w:val="None"/>
          <w:rFonts w:ascii="Times New Roman" w:hAnsi="Times New Roman"/>
          <w:sz w:val="24"/>
          <w:szCs w:val="24"/>
          <w:rtl w:val="0"/>
          <w:lang w:val="en-US"/>
        </w:rPr>
        <w:t>.</w:t>
      </w:r>
    </w:p>
    <w:p>
      <w:pPr>
        <w:pStyle w:val="Body A"/>
        <w:rPr>
          <w:rStyle w:val="None"/>
          <w:rFonts w:ascii="Times New Roman" w:cs="Times New Roman" w:hAnsi="Times New Roman" w:eastAsia="Times New Roman"/>
          <w:sz w:val="24"/>
          <w:szCs w:val="24"/>
        </w:rPr>
      </w:pPr>
    </w:p>
    <w:p>
      <w:pPr>
        <w:pStyle w:val="Body A"/>
        <w:jc w:val="right"/>
      </w:pPr>
      <w:r>
        <w:rPr>
          <w:rStyle w:val="None"/>
          <w:rFonts w:ascii="Helvetica" w:hAnsi="Helvetica"/>
          <w:sz w:val="14"/>
          <w:szCs w:val="14"/>
          <w:rtl w:val="0"/>
          <w:lang w:val="en-US"/>
        </w:rPr>
        <w:t xml:space="preserve">Last updated: </w:t>
      </w:r>
      <w:r>
        <w:rPr>
          <w:rStyle w:val="None"/>
          <w:rFonts w:ascii="Helvetica" w:hAnsi="Helvetica"/>
          <w:sz w:val="14"/>
          <w:szCs w:val="14"/>
          <w:rtl w:val="0"/>
          <w:lang w:val="en-US"/>
        </w:rPr>
        <w:t>6/1/2020</w:t>
      </w:r>
    </w:p>
    <w:sectPr>
      <w:type w:val="continuous"/>
      <w:pgSz w:w="12240" w:h="15840" w:orient="portrait"/>
      <w:pgMar w:top="720" w:right="1440" w:bottom="72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096"/>
        </w:tabs>
        <w:ind w:left="376" w:firstLine="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276"/>
        </w:tabs>
        <w:ind w:left="556" w:firstLine="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456"/>
        </w:tabs>
        <w:ind w:left="736" w:firstLine="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1636"/>
        </w:tabs>
        <w:ind w:left="916" w:firstLine="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1816"/>
        </w:tabs>
        <w:ind w:left="1096" w:firstLine="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1996"/>
        </w:tabs>
        <w:ind w:left="1276" w:firstLine="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2176"/>
        </w:tabs>
        <w:ind w:left="1456" w:firstLine="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2356"/>
        </w:tabs>
        <w:ind w:left="1636" w:firstLine="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